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E25E2" w:rsidRDefault="001E25E2">
      <w:pPr>
        <w:rPr>
          <w:rStyle w:val="Strong"/>
          <w:rFonts w:eastAsia="Times New Roman" w:cstheme="minorHAnsi"/>
          <w:color w:val="000000"/>
          <w:kern w:val="0"/>
          <w:sz w:val="28"/>
          <w:szCs w:val="28"/>
          <w:lang w:eastAsia="en-GB"/>
          <w14:ligatures w14:val="none"/>
        </w:rPr>
      </w:pP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Style w:val="Strong"/>
          <w:rFonts w:ascii="Open Sans" w:hAnsi="Open Sans" w:cs="Open Sans"/>
          <w:color w:val="000000"/>
          <w:sz w:val="27"/>
          <w:szCs w:val="27"/>
          <w:bdr w:val="none" w:sz="0" w:space="0" w:color="auto" w:frame="1"/>
        </w:rPr>
        <w:t>Some</w:t>
      </w:r>
      <w:r w:rsidR="005508DA">
        <w:rPr>
          <w:rStyle w:val="Strong"/>
          <w:rFonts w:ascii="Open Sans" w:hAnsi="Open Sans" w:cs="Open Sans"/>
          <w:color w:val="000000"/>
          <w:sz w:val="27"/>
          <w:szCs w:val="27"/>
          <w:bdr w:val="none" w:sz="0" w:space="0" w:color="auto" w:frame="1"/>
        </w:rPr>
        <w:t xml:space="preserve"> additional</w:t>
      </w:r>
      <w:r>
        <w:rPr>
          <w:rStyle w:val="Strong"/>
          <w:rFonts w:ascii="Open Sans" w:hAnsi="Open Sans" w:cs="Open Sans"/>
          <w:color w:val="000000"/>
          <w:sz w:val="27"/>
          <w:szCs w:val="27"/>
          <w:bdr w:val="none" w:sz="0" w:space="0" w:color="auto" w:frame="1"/>
        </w:rPr>
        <w:t xml:space="preserve"> post-project questionnaire responses:</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"I now appreciate that play is essential for developing early mathematical concepts, as it provides meaningful and authentic opportunities for children to explore, problem-solve, and apply their knowledge."</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"Documenting children’s mathematical thinking and graphics has helped me understand both the children and my growth as a teacher. Using learning journals, photos, and recordings of children’s conversations allows me to see how their thinking develops and how they communicate ideas in different ways. It has made it easier to connect their learning to the curriculum, identifying their strengths and plan next steps to support their growth. This has help me improve my observation skills and helped me become more intentional in supporting children’s mathematical understanding."</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"I have come to understand that children's mathematical development isn't always sequential. This has changed my expectations about what progress in mathematics looks like. Progress is no longer about speed or correctness, but about deepening understanding and confidence."</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"What I didn't fully recognise before, is the importance of play in supporting children to communicate their mathematical thinking. I now see how play provides authentic opportunities for children to show their skills through talk, actions, and the marks they make. With the increased focus on play, I have noticed children are more engaged, focused, and confident in exploring mathematical ideas. I have become a more engaged educator, actively observing, listening, analysing and noticing the rich mathematical thinking that happens naturally within play."</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Calibri" w:hAnsi="Calibri" w:cs="Calibri"/>
          <w:color w:val="000000"/>
          <w:sz w:val="28"/>
          <w:szCs w:val="28"/>
          <w:bdr w:val="none" w:sz="0" w:space="0" w:color="auto" w:frame="1"/>
        </w:rPr>
        <w:t xml:space="preserve">"My understanding has shifted from seeing young children as learners who need to be taught mathematics, to recognising them as competent, creative mathematicians who construct meaning through exploration, play, and representation. Participation in the project has deepened my appreciation of </w:t>
      </w:r>
      <w:r>
        <w:rPr>
          <w:rFonts w:ascii="Calibri" w:hAnsi="Calibri" w:cs="Calibri"/>
          <w:color w:val="000000"/>
          <w:sz w:val="28"/>
          <w:szCs w:val="28"/>
          <w:bdr w:val="none" w:sz="0" w:space="0" w:color="auto" w:frame="1"/>
        </w:rPr>
        <w:lastRenderedPageBreak/>
        <w:t>what children understand and can do in mathematics and has reshaped how I support and value their" mathematical learning."</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"I have learnt that the richest play is self-initiated play. Previously, I thought I needed to provide many made or themed resources, but I now see that children do not need specific materials or a designated space to engage deeply. Their own ideas, interests, and interactions create the most meaningful and mathematically rich learning moments."</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"Rather than directing children towards a single “right way,” I will continue to observe and listen carefully, engaging in sustained shared thinking that values children’s ideas and uses open-ended questions to extend their understanding. Assessment of learning will focus on children’s explanations and representations, not just final outcomes. By providing rich opportunities and valuing children’s mathematical graphics, I can support them in using these representations as powerful tools for thinking and meaning making."</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xml:space="preserve">"My understanding has shifted from seeing young children as learners who need to be taught mathematics, to recognising them as competent, creative mathematicians who construct meaning through exploration, play, and representation. Participation in the project has deepened my appreciation of what children understand and can do in mathematics and has reshaped how I support and value </w:t>
      </w:r>
      <w:proofErr w:type="spellStart"/>
      <w:proofErr w:type="gramStart"/>
      <w:r>
        <w:rPr>
          <w:rFonts w:ascii="Open Sans" w:hAnsi="Open Sans" w:cs="Open Sans"/>
          <w:color w:val="000000"/>
          <w:sz w:val="27"/>
          <w:szCs w:val="27"/>
        </w:rPr>
        <w:t>their</w:t>
      </w:r>
      <w:proofErr w:type="gramEnd"/>
      <w:r>
        <w:rPr>
          <w:rFonts w:ascii="Open Sans" w:hAnsi="Open Sans" w:cs="Open Sans"/>
          <w:color w:val="000000"/>
          <w:sz w:val="27"/>
          <w:szCs w:val="27"/>
        </w:rPr>
        <w:t>."mathematical</w:t>
      </w:r>
      <w:proofErr w:type="spellEnd"/>
      <w:r>
        <w:rPr>
          <w:rFonts w:ascii="Open Sans" w:hAnsi="Open Sans" w:cs="Open Sans"/>
          <w:color w:val="000000"/>
          <w:sz w:val="27"/>
          <w:szCs w:val="27"/>
        </w:rPr>
        <w:t xml:space="preserve"> learning."</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Calibri" w:hAnsi="Calibri" w:cs="Calibri"/>
          <w:color w:val="000000"/>
          <w:sz w:val="28"/>
          <w:szCs w:val="28"/>
          <w:bdr w:val="none" w:sz="0" w:space="0" w:color="auto" w:frame="1"/>
        </w:rPr>
        <w:t>"My understanding has shifted from seeing young children as learners who need to be taught mathematics, to recognising them as competent, creative mathematicians who construct meaning through exploration, play, and representation. Participation in the project has deepened my appreciation of what children understand and can do in mathematics and has reshaped how I support and value their" mathematical learning."</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w:t>
      </w:r>
    </w:p>
    <w:p w:rsidR="001F0A18" w:rsidRDefault="001F0A18" w:rsidP="001F0A18">
      <w:pPr>
        <w:pStyle w:val="NormalWeb"/>
        <w:spacing w:before="0" w:beforeAutospacing="0" w:after="0" w:afterAutospacing="0"/>
        <w:textAlignment w:val="top"/>
        <w:rPr>
          <w:rFonts w:ascii="Open Sans" w:hAnsi="Open Sans" w:cs="Open Sans"/>
          <w:color w:val="000000"/>
          <w:sz w:val="27"/>
          <w:szCs w:val="27"/>
        </w:rPr>
      </w:pPr>
      <w:r>
        <w:rPr>
          <w:rFonts w:ascii="Open Sans" w:hAnsi="Open Sans" w:cs="Open Sans"/>
          <w:color w:val="000000"/>
          <w:sz w:val="27"/>
          <w:szCs w:val="27"/>
        </w:rPr>
        <w:t xml:space="preserve">[My involvement in this teacher-research] "has deepened my curiosity and reflective practice as an educator-researcher. I now approach my daily interactions with children by posing thoughtful questions and seeking to gain a richer understanding of their thinking processes. This </w:t>
      </w:r>
      <w:r>
        <w:rPr>
          <w:rFonts w:ascii="Open Sans" w:hAnsi="Open Sans" w:cs="Open Sans"/>
          <w:color w:val="000000"/>
          <w:sz w:val="27"/>
          <w:szCs w:val="27"/>
        </w:rPr>
        <w:lastRenderedPageBreak/>
        <w:t>experience has strengthened my commitment to ongoing reflection and inquiry in my educational practice."</w:t>
      </w:r>
    </w:p>
    <w:sectPr w:rsidR="001F0A18" w:rsidSect="00964EF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5E2"/>
    <w:rsid w:val="000523D3"/>
    <w:rsid w:val="00081AC3"/>
    <w:rsid w:val="001E25E2"/>
    <w:rsid w:val="001F0A18"/>
    <w:rsid w:val="00465A59"/>
    <w:rsid w:val="005508DA"/>
    <w:rsid w:val="007B1C7C"/>
    <w:rsid w:val="00964EF6"/>
    <w:rsid w:val="00B56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59BB30-B3E2-5744-927C-8BFAD6A76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8"/>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25E2"/>
    <w:pPr>
      <w:spacing w:before="100" w:beforeAutospacing="1" w:after="100" w:afterAutospacing="1"/>
      <w:ind w:firstLine="0"/>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E25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388914">
      <w:bodyDiv w:val="1"/>
      <w:marLeft w:val="0"/>
      <w:marRight w:val="0"/>
      <w:marTop w:val="0"/>
      <w:marBottom w:val="0"/>
      <w:divBdr>
        <w:top w:val="none" w:sz="0" w:space="0" w:color="auto"/>
        <w:left w:val="none" w:sz="0" w:space="0" w:color="auto"/>
        <w:bottom w:val="none" w:sz="0" w:space="0" w:color="auto"/>
        <w:right w:val="none" w:sz="0" w:space="0" w:color="auto"/>
      </w:divBdr>
    </w:div>
    <w:div w:id="205927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Maulfry Worthington</dc:creator>
  <cp:keywords/>
  <dc:description/>
  <cp:lastModifiedBy>Maulfry Worthington</cp:lastModifiedBy>
  <cp:revision>2</cp:revision>
  <dcterms:created xsi:type="dcterms:W3CDTF">2026-02-09T14:39:00Z</dcterms:created>
  <dcterms:modified xsi:type="dcterms:W3CDTF">2026-02-09T14:39:00Z</dcterms:modified>
</cp:coreProperties>
</file>